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Raleway" w:cs="Raleway" w:eastAsia="Raleway" w:hAnsi="Raleway"/>
          <w:sz w:val="48"/>
          <w:szCs w:val="48"/>
        </w:rPr>
      </w:pPr>
      <w:bookmarkStart w:colFirst="0" w:colLast="0" w:name="_z38lkjk8a8yz" w:id="0"/>
      <w:bookmarkEnd w:id="0"/>
      <w:r w:rsidDel="00000000" w:rsidR="00000000" w:rsidRPr="00000000">
        <w:rPr>
          <w:rFonts w:ascii="Raleway" w:cs="Raleway" w:eastAsia="Raleway" w:hAnsi="Raleway"/>
          <w:sz w:val="48"/>
          <w:szCs w:val="48"/>
          <w:rtl w:val="0"/>
        </w:rPr>
        <w:t xml:space="preserve">Vzorová zadávací dokumentace </w:t>
        <w:br w:type="textWrapping"/>
        <w:t xml:space="preserve">pro tvorbu školní webové prezentace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Zadavatel: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škola ABC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Bratří Ebenů 3</w: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Praha 17</w:t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Předmět zakázky:</w:t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Předmětem veřejné zakázky je jednorázové vytvoření nového prezentačního webu.  Součástí předmětu plnění je poskytnutí vhodného redakčního systému včetně níže popsaných funkcionalit. Následné zajišťování úprav, údržby, servisu a technické podpory funkčnosti webu.</w:t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Požadavky na vizuální stránku: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  <w:t xml:space="preserve">(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Pokud používá vaše škola logo a vlastní barvy, určitě se design ponese v jejich duchu, ale jinak se zde požadavkům a vašim preferencím meze nekladou. Zadání je zcela na vás, ale samozřejmě můžete designérovi nechat i volnou ruku.)</w:t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Podmínky profesní způsobilosti: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12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je zapsán v obchodním rejstříku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má alespoň 3-letou praxi v oboru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v posledních 3 letech zpracovával zakázku přesahující 100 000,-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má zkušenosti s tvorbou školních webů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0" w:beforeAutospacing="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  <w:t xml:space="preserve">zhotovitel není v likvidaci, nebylo proti němu vydáno rozhodnutí o úpadku, nebyla vůči němu nařízena nucená správa podle jiného právního předpisu</w:t>
      </w:r>
    </w:p>
    <w:p w:rsidR="00000000" w:rsidDel="00000000" w:rsidP="00000000" w:rsidRDefault="00000000" w:rsidRPr="00000000" w14:paraId="00000018">
      <w:pPr>
        <w:spacing w:after="120" w:before="120" w:line="288.0000000000000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Procesní požadavky tvorby webu 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zadavateli bude předložen ke schválení wireframe (drátěný model webu), který definuje obsah webu v rozsahu minimálně pro 5 stránek.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grafický návrh vychází z wireframu a zadavatel musí grafický návrh schválit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grafický návrh musí být originální, nesmí být použitá šablona, kterou by používala jiná škola.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nový web by měl být naplněn stávajícím obsahem, neurčí-li zadavatel jinak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má být vystaven na testovací doméně a až po schválení zadavatelem vystavena na ostré doméně</w:t>
      </w:r>
    </w:p>
    <w:p w:rsidR="00000000" w:rsidDel="00000000" w:rsidP="00000000" w:rsidRDefault="00000000" w:rsidRPr="00000000" w14:paraId="0000001F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Zabezpečení webu: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zajistí pravidelné zálohování minimálně 1x týdně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zabezpečí webový portál pomocí protokolu https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bude mít zabezpečení firewall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bude zabezpečen proti neoprávněným pokusům o přihlášení do administrace pomocí omezených pokusů o přihlášení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vlastníkem webu musí být po jeho převzetí zadavatel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musí být naprogramován a nakódován na open source řešení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musí umožňovat vytvoření více úrovní administrátorů s nastavením kompetencí</w:t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Administrace webu: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veškerý obsah na webu musí být editovatelný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editace webu musí být možná bez znalosti html a css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musí poskytnout zadavateli návod na správu obsahu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musí zajistit pravidelnou údržbu a aktualizaci webových stránek,  technickou podporu k redakčnímu systému, a ke všem provozovaným modulům, aplikacím a doplňkům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zhotovitel na vlastní náklady zajistí proškolení administrátora a obsluhy webu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budoucího doplnění webového portálu o další rozšiřující moduly, pro efektivní rozvoj webového portálu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vytvořit chráněný přístup do určitých částí webového portálu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vytváření integrovaných jazykových mutací webového portálu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jednotlivé části hlavního menu budou individuálně editovatelné s možností vkládání a uspořádání odkazů dle potřeb zadavatele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 jednom okamžiku může plnit redakční systém více uživatelů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vytváření neomezeně se větvící struktury webového portálu, třídění obsahu webového portálu dle potřeb zadavatele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využití tagů (štítků) a vkládání výpisů tagů dle potřeb zadavatele, jeden článek může mít přiřazeno vícero tagů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příspěvky filtrovat podle rubrik a štítků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vytvářet a připravovat články v neautorizované podobě, skryté pro uživatele webového portálu, nezveřejněné, viditelné jen v administraci redakčního systému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definování vlastních elektronických formulářů pomocí standardně dostupných formulářových prvků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uživatelské prostředí musí být v češtině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omezit některým uživatelům/skupinám rozšiřování struktury webu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upravovat obrázky přímo v systému, otáčet, ořezávat, měnit velikost a rozlišení apod.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možnost automatického generování miniatur pro vkládání náhledů obrázků</w:t>
      </w:r>
    </w:p>
    <w:p w:rsidR="00000000" w:rsidDel="00000000" w:rsidP="00000000" w:rsidRDefault="00000000" w:rsidRPr="00000000" w14:paraId="0000003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Požadavky uživatelské přívětivosti a dostupnosti: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obsah na webu musí být čitelný na všech standardních zařízeních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afterAutospacing="0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sbírá-li web cookies, musí být web opatřen funkčním cookies popupem, který blokuje sběr cookies do doby než dá návštěvník souhlas se sběrem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afterAutospacing="0" w:before="0" w:beforeAutospacing="0" w:line="288.00000000000006" w:lineRule="auto"/>
        <w:ind w:left="720" w:hanging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musí být celkově souladu s platnou českou i evropskou legislativou jako např.: zajištění bezbariérovosti webového portálu, akceptace metodik tvorby přístupného webu např. zákon pro ISVS, Blind Friendly Web, WCAG1.0, WCAG 2.0 a jiné.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využití responzivního zobrazení pro bezproblémové zobrazování obsahu</w:t>
      </w:r>
    </w:p>
    <w:p w:rsidR="00000000" w:rsidDel="00000000" w:rsidP="00000000" w:rsidRDefault="00000000" w:rsidRPr="00000000" w14:paraId="00000048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webového portálu na všech aktuálně využívaných mobilních zařízeních</w:t>
      </w:r>
    </w:p>
    <w:p w:rsidR="00000000" w:rsidDel="00000000" w:rsidP="00000000" w:rsidRDefault="00000000" w:rsidRPr="00000000" w14:paraId="00000049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(chytré telefony, tablety apod.)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zajištění plnohodnotného a korektního zobrazování webového portálu ve všech internetových prohlížečích - minimálně Internet Explorer, Microsoft Edge, Google Chrome, Mozilla Firefox, Opera, Safari, a dalších, a to v jejich aktuálních verzích.</w:t>
      </w:r>
    </w:p>
    <w:p w:rsidR="00000000" w:rsidDel="00000000" w:rsidP="00000000" w:rsidRDefault="00000000" w:rsidRPr="00000000" w14:paraId="0000004B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Rychlost: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bude splňovat nadpoloviční skóre v měření rychlosti od online nástroje </w:t>
      </w:r>
      <w:hyperlink r:id="rId6">
        <w:r w:rsidDel="00000000" w:rsidR="00000000" w:rsidRPr="00000000">
          <w:rPr>
            <w:rFonts w:ascii="Raleway" w:cs="Raleway" w:eastAsia="Raleway" w:hAnsi="Raleway"/>
            <w:rtl w:val="0"/>
          </w:rPr>
          <w:t xml:space="preserve">Pagespeed Insights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od společnosti Google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obrázky na webu mohou být načítány pomocí lazy loading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obrázky na webu mohou být ve formátu WebP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fotky, které administrátor nahraje musí web automaticky optimalizovat tak, aby měla fotka optimální velikost a rozlišení</w:t>
      </w:r>
    </w:p>
    <w:p w:rsidR="00000000" w:rsidDel="00000000" w:rsidP="00000000" w:rsidRDefault="00000000" w:rsidRPr="00000000" w14:paraId="0000005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Požadavky na SEO: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funkční stránka 404 v češtině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URL tvořené z reálných slov, případně dat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musí obsahovat sitemap.xml, která je automaticky generovaná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robot.txt nesmí blokovat indexaci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obsahuje favicon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podstránky obsahují Meta title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web má obsahovat měřicí nástroj pro sledování návštěvnosti webu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gespeed.web.de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